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Calibri" w:cs="Calibri" w:eastAsia="Calibri" w:hAnsi="Calibri"/>
          <w:i w:val="1"/>
          <w:color w:val="1f497d"/>
        </w:rPr>
      </w:pPr>
      <w:r w:rsidDel="00000000" w:rsidR="00000000" w:rsidRPr="00000000">
        <w:rPr>
          <w:rFonts w:ascii="Calibri" w:cs="Calibri" w:eastAsia="Calibri" w:hAnsi="Calibri"/>
          <w:color w:val="1f497d"/>
        </w:rPr>
        <w:drawing>
          <wp:inline distB="0" distT="0" distL="0" distR="0">
            <wp:extent cx="1829554" cy="1109802"/>
            <wp:effectExtent b="0" l="0" r="0" t="0"/>
            <wp:docPr descr="N:\EUPHA\EUPHA\ADMIN Supporting Documents\Logo's\EUPHA\EUPHA LOGO OCTOBER 2014\EUPHA_logo_groot.jpg" id="5" name="image1.jpg"/>
            <a:graphic>
              <a:graphicData uri="http://schemas.openxmlformats.org/drawingml/2006/picture">
                <pic:pic>
                  <pic:nvPicPr>
                    <pic:cNvPr descr="N:\EUPHA\EUPHA\ADMIN Supporting Documents\Logo's\EUPHA\EUPHA LOGO OCTOBER 2014\EUPHA_logo_groot.jpg" id="0" name="image1.jpg"/>
                    <pic:cNvPicPr preferRelativeResize="0"/>
                  </pic:nvPicPr>
                  <pic:blipFill>
                    <a:blip r:embed="rId7"/>
                    <a:srcRect b="0" l="0" r="0" t="0"/>
                    <a:stretch>
                      <a:fillRect/>
                    </a:stretch>
                  </pic:blipFill>
                  <pic:spPr>
                    <a:xfrm>
                      <a:off x="0" y="0"/>
                      <a:ext cx="1829554" cy="1109802"/>
                    </a:xfrm>
                    <a:prstGeom prst="rect"/>
                    <a:ln/>
                  </pic:spPr>
                </pic:pic>
              </a:graphicData>
            </a:graphic>
          </wp:inline>
        </w:drawing>
      </w:r>
      <w:r w:rsidDel="00000000" w:rsidR="00000000" w:rsidRPr="00000000">
        <w:rPr>
          <w:rFonts w:ascii="Calibri" w:cs="Calibri" w:eastAsia="Calibri" w:hAnsi="Calibri"/>
          <w:i w:val="1"/>
          <w:color w:val="1f497d"/>
          <w:rtl w:val="0"/>
        </w:rPr>
        <w:tab/>
      </w:r>
      <w:r w:rsidDel="00000000" w:rsidR="00000000" w:rsidRPr="00000000">
        <w:rPr>
          <w:rFonts w:ascii="Calibri" w:cs="Calibri" w:eastAsia="Calibri" w:hAnsi="Calibri"/>
          <w:color w:val="1f497d"/>
        </w:rPr>
        <w:drawing>
          <wp:inline distB="114300" distT="114300" distL="114300" distR="114300">
            <wp:extent cx="797406" cy="1306968"/>
            <wp:effectExtent b="0" l="0" r="0" t="0"/>
            <wp:docPr id="7"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797406" cy="130696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Rule="auto"/>
        <w:jc w:val="center"/>
        <w:rPr>
          <w:rFonts w:ascii="Calibri" w:cs="Calibri" w:eastAsia="Calibri" w:hAnsi="Calibri"/>
          <w:i w:val="1"/>
          <w:color w:val="1f497d"/>
        </w:rPr>
      </w:pPr>
      <w:r w:rsidDel="00000000" w:rsidR="00000000" w:rsidRPr="00000000">
        <w:rPr>
          <w:rFonts w:ascii="Calibri" w:cs="Calibri" w:eastAsia="Calibri" w:hAnsi="Calibri"/>
          <w:i w:val="1"/>
          <w:color w:val="1f497d"/>
          <w:highlight w:val="yellow"/>
          <w:rtl w:val="0"/>
        </w:rPr>
        <w:t xml:space="preserve">[</w:t>
      </w:r>
      <w:r w:rsidDel="00000000" w:rsidR="00000000" w:rsidRPr="00000000">
        <w:rPr>
          <w:rFonts w:ascii="Calibri" w:cs="Calibri" w:eastAsia="Calibri" w:hAnsi="Calibri"/>
          <w:color w:val="1f497d"/>
          <w:highlight w:val="yellow"/>
          <w:rtl w:val="0"/>
        </w:rPr>
        <w:t xml:space="preserve">Add your country EUPHW logo – available at</w:t>
      </w:r>
      <w:r w:rsidDel="00000000" w:rsidR="00000000" w:rsidRPr="00000000">
        <w:rPr>
          <w:rFonts w:ascii="Calibri" w:cs="Calibri" w:eastAsia="Calibri" w:hAnsi="Calibri"/>
          <w:i w:val="1"/>
          <w:color w:val="1f497d"/>
          <w:highlight w:val="yellow"/>
          <w:rtl w:val="0"/>
        </w:rPr>
        <w:t xml:space="preserve"> </w:t>
      </w:r>
      <w:hyperlink r:id="rId9">
        <w:r w:rsidDel="00000000" w:rsidR="00000000" w:rsidRPr="00000000">
          <w:rPr>
            <w:rFonts w:ascii="Calibri" w:cs="Calibri" w:eastAsia="Calibri" w:hAnsi="Calibri"/>
            <w:color w:val="0000ff"/>
            <w:highlight w:val="yellow"/>
            <w:u w:val="single"/>
            <w:rtl w:val="0"/>
          </w:rPr>
          <w:t xml:space="preserve">https://eupha.org/media_toolkit</w:t>
        </w:r>
      </w:hyperlink>
      <w:r w:rsidDel="00000000" w:rsidR="00000000" w:rsidRPr="00000000">
        <w:rPr>
          <w:rFonts w:ascii="Calibri" w:cs="Calibri" w:eastAsia="Calibri" w:hAnsi="Calibri"/>
          <w:highlight w:val="yellow"/>
          <w:rtl w:val="0"/>
        </w:rPr>
        <w:t xml:space="preserve">]</w:t>
      </w:r>
      <w:r w:rsidDel="00000000" w:rsidR="00000000" w:rsidRPr="00000000">
        <w:rPr>
          <w:rtl w:val="0"/>
        </w:rPr>
      </w:r>
    </w:p>
    <w:p w:rsidR="00000000" w:rsidDel="00000000" w:rsidP="00000000" w:rsidRDefault="00000000" w:rsidRPr="00000000" w14:paraId="00000003">
      <w:pPr>
        <w:jc w:val="both"/>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34"/>
          <w:szCs w:val="34"/>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34"/>
          <w:szCs w:val="34"/>
        </w:rPr>
      </w:pPr>
      <w:r w:rsidDel="00000000" w:rsidR="00000000" w:rsidRPr="00000000">
        <w:rPr>
          <w:rFonts w:ascii="Calibri" w:cs="Calibri" w:eastAsia="Calibri" w:hAnsi="Calibri"/>
          <w:b w:val="1"/>
          <w:sz w:val="34"/>
          <w:szCs w:val="34"/>
          <w:highlight w:val="yellow"/>
          <w:rtl w:val="0"/>
        </w:rPr>
        <w:t xml:space="preserve">[Insert catchy, short headline: </w:t>
        <w:br w:type="textWrapping"/>
      </w:r>
      <w:r w:rsidDel="00000000" w:rsidR="00000000" w:rsidRPr="00000000">
        <w:rPr>
          <w:rFonts w:ascii="Calibri" w:cs="Calibri" w:eastAsia="Calibri" w:hAnsi="Calibri"/>
          <w:b w:val="1"/>
          <w:highlight w:val="yellow"/>
          <w:rtl w:val="0"/>
        </w:rPr>
        <w:t xml:space="preserve">what is the main news about your country or organisation’s engagement in EUPHW?]</w:t>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highlight w:val="yellow"/>
          <w:rtl w:val="0"/>
        </w:rPr>
        <w:t xml:space="preserve">Subheading [leave as it is or adjust if necessary:]</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8">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third edition of the European Public Health Week starts on Monday </w:t>
      </w:r>
    </w:p>
    <w:p w:rsidR="00000000" w:rsidDel="00000000" w:rsidP="00000000" w:rsidRDefault="00000000" w:rsidRPr="00000000" w14:paraId="00000009">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with more than 200 events organised by 40 countries in 19 languages</w:t>
      </w:r>
    </w:p>
    <w:p w:rsidR="00000000" w:rsidDel="00000000" w:rsidP="00000000" w:rsidRDefault="00000000" w:rsidRPr="00000000" w14:paraId="0000000A">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highlight w:val="yellow"/>
        </w:rPr>
      </w:pPr>
      <w:r w:rsidDel="00000000" w:rsidR="00000000" w:rsidRPr="00000000">
        <w:rPr>
          <w:rFonts w:ascii="Calibri" w:cs="Calibri" w:eastAsia="Calibri" w:hAnsi="Calibri"/>
          <w:b w:val="1"/>
          <w:sz w:val="24"/>
          <w:szCs w:val="24"/>
          <w:rtl w:val="0"/>
        </w:rPr>
        <w:br w:type="textWrapping"/>
      </w:r>
      <w:r w:rsidDel="00000000" w:rsidR="00000000" w:rsidRPr="00000000">
        <w:rPr>
          <w:rtl w:val="0"/>
        </w:rPr>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highlight w:val="yellow"/>
          <w:rtl w:val="0"/>
        </w:rPr>
        <w:t xml:space="preserve">INSERT DATE OF RELEASE</w:t>
      </w:r>
      <w:r w:rsidDel="00000000" w:rsidR="00000000" w:rsidRPr="00000000">
        <w:rPr>
          <w:rtl w:val="0"/>
        </w:rPr>
      </w:r>
    </w:p>
    <w:p w:rsidR="00000000" w:rsidDel="00000000" w:rsidP="00000000" w:rsidRDefault="00000000" w:rsidRPr="00000000" w14:paraId="0000000D">
      <w:pPr>
        <w:jc w:val="both"/>
        <w:rPr>
          <w:rFonts w:ascii="Calibri" w:cs="Calibri" w:eastAsia="Calibri" w:hAnsi="Calibri"/>
          <w:i w:val="1"/>
        </w:rPr>
      </w:pPr>
      <w:r w:rsidDel="00000000" w:rsidR="00000000" w:rsidRPr="00000000">
        <w:rPr>
          <w:rFonts w:ascii="Calibri" w:cs="Calibri" w:eastAsia="Calibri" w:hAnsi="Calibri"/>
          <w:i w:val="1"/>
          <w:rtl w:val="0"/>
        </w:rPr>
        <w:t xml:space="preserve">For immediate release </w:t>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The public health community across Europe answered the call to join forces for healthier populations, with 40 countries registering more than 200 events in 19 languages for the third edition of the European Public Health Week (EUPHW), which takes place between 17 and 21 May 2021. </w:t>
      </w:r>
      <w:r w:rsidDel="00000000" w:rsidR="00000000" w:rsidRPr="00000000">
        <w:rPr>
          <w:rFonts w:ascii="Calibri" w:cs="Calibri" w:eastAsia="Calibri" w:hAnsi="Calibri"/>
          <w:highlight w:val="yellow"/>
          <w:rtl w:val="0"/>
        </w:rPr>
        <w:t xml:space="preserve">[Insert country]</w:t>
      </w:r>
      <w:r w:rsidDel="00000000" w:rsidR="00000000" w:rsidRPr="00000000">
        <w:rPr>
          <w:rFonts w:ascii="Calibri" w:cs="Calibri" w:eastAsia="Calibri" w:hAnsi="Calibri"/>
          <w:rtl w:val="0"/>
        </w:rPr>
        <w:t xml:space="preserve"> will host </w:t>
      </w:r>
      <w:r w:rsidDel="00000000" w:rsidR="00000000" w:rsidRPr="00000000">
        <w:rPr>
          <w:rFonts w:ascii="Calibri" w:cs="Calibri" w:eastAsia="Calibri" w:hAnsi="Calibri"/>
          <w:highlight w:val="yellow"/>
          <w:rtl w:val="0"/>
        </w:rPr>
        <w:t xml:space="preserve">xx</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event(s).</w:t>
      </w: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Initiated by the European Public Health Association (EUPHA), co-funded</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highlight w:val="white"/>
          <w:rtl w:val="0"/>
        </w:rPr>
        <w:t xml:space="preserve">under an operating grant from the European Union’s Health Programme </w:t>
      </w:r>
      <w:r w:rsidDel="00000000" w:rsidR="00000000" w:rsidRPr="00000000">
        <w:rPr>
          <w:rFonts w:ascii="Calibri" w:cs="Calibri" w:eastAsia="Calibri" w:hAnsi="Calibri"/>
          <w:rtl w:val="0"/>
        </w:rPr>
        <w:t xml:space="preserve">and supported by the WHO Regional Office for Europe, the initiative dedicates each day to a specific public health theme, including a kick-off webinar every morning of the week led or co-led by key European and international organisations.</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rPr>
      </w:pPr>
      <w:r w:rsidDel="00000000" w:rsidR="00000000" w:rsidRPr="00000000">
        <w:rPr>
          <w:rFonts w:ascii="Calibri" w:cs="Calibri" w:eastAsia="Calibri" w:hAnsi="Calibri"/>
          <w:rtl w:val="0"/>
        </w:rPr>
        <w:t xml:space="preserve">Monday will focus on </w:t>
      </w:r>
      <w:r w:rsidDel="00000000" w:rsidR="00000000" w:rsidRPr="00000000">
        <w:rPr>
          <w:rFonts w:ascii="Calibri" w:cs="Calibri" w:eastAsia="Calibri" w:hAnsi="Calibri"/>
          <w:b w:val="1"/>
          <w:rtl w:val="0"/>
        </w:rPr>
        <w:t xml:space="preserve">‘Communicating science and health’,</w:t>
      </w:r>
      <w:r w:rsidDel="00000000" w:rsidR="00000000" w:rsidRPr="00000000">
        <w:rPr>
          <w:rFonts w:ascii="Calibri" w:cs="Calibri" w:eastAsia="Calibri" w:hAnsi="Calibri"/>
          <w:rtl w:val="0"/>
        </w:rPr>
        <w:t xml:space="preserve"> covering sub-themes such as infodemic management and health literacy. </w:t>
      </w:r>
      <w:r w:rsidDel="00000000" w:rsidR="00000000" w:rsidRPr="00000000">
        <w:rPr>
          <w:rFonts w:ascii="Calibri" w:cs="Calibri" w:eastAsia="Calibri" w:hAnsi="Calibri"/>
          <w:b w:val="1"/>
          <w:rtl w:val="0"/>
        </w:rPr>
        <w:t xml:space="preserve">‘New challenges in mental health’ </w:t>
      </w:r>
      <w:r w:rsidDel="00000000" w:rsidR="00000000" w:rsidRPr="00000000">
        <w:rPr>
          <w:rFonts w:ascii="Calibri" w:cs="Calibri" w:eastAsia="Calibri" w:hAnsi="Calibri"/>
          <w:rtl w:val="0"/>
        </w:rPr>
        <w:t xml:space="preserve">is the theme of Tuesday, particularly relevant as loneliness and isolation caused by COVID-19 and its mitigation efforts have aggravated mental health problems. Wednesday reminds Europeans of the importance of </w:t>
      </w:r>
      <w:r w:rsidDel="00000000" w:rsidR="00000000" w:rsidRPr="00000000">
        <w:rPr>
          <w:rFonts w:ascii="Calibri" w:cs="Calibri" w:eastAsia="Calibri" w:hAnsi="Calibri"/>
          <w:b w:val="1"/>
          <w:rtl w:val="0"/>
        </w:rPr>
        <w:t xml:space="preserve">‘Your local community’ </w:t>
      </w:r>
      <w:r w:rsidDel="00000000" w:rsidR="00000000" w:rsidRPr="00000000">
        <w:rPr>
          <w:rFonts w:ascii="Calibri" w:cs="Calibri" w:eastAsia="Calibri" w:hAnsi="Calibri"/>
          <w:rtl w:val="0"/>
        </w:rPr>
        <w:t xml:space="preserve">and the potential impact of local solutions to tackle global public health problems, such as climate change.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An invitation for multiple sectors to work together to protect the ecosystem shared by animals, plants and humans inspires the theme of Thursday:</w:t>
      </w:r>
      <w:r w:rsidDel="00000000" w:rsidR="00000000" w:rsidRPr="00000000">
        <w:rPr>
          <w:rFonts w:ascii="Calibri" w:cs="Calibri" w:eastAsia="Calibri" w:hAnsi="Calibri"/>
          <w:b w:val="1"/>
          <w:rtl w:val="0"/>
        </w:rPr>
        <w:t xml:space="preserve"> “All for one health”. </w:t>
      </w:r>
      <w:r w:rsidDel="00000000" w:rsidR="00000000" w:rsidRPr="00000000">
        <w:rPr>
          <w:rFonts w:ascii="Calibri" w:cs="Calibri" w:eastAsia="Calibri" w:hAnsi="Calibri"/>
          <w:rtl w:val="0"/>
        </w:rPr>
        <w:t xml:space="preserve">Last but not least, </w:t>
      </w:r>
      <w:r w:rsidDel="00000000" w:rsidR="00000000" w:rsidRPr="00000000">
        <w:rPr>
          <w:rFonts w:ascii="Calibri" w:cs="Calibri" w:eastAsia="Calibri" w:hAnsi="Calibri"/>
          <w:b w:val="1"/>
          <w:rtl w:val="0"/>
        </w:rPr>
        <w:t xml:space="preserve">‘Leaving no one behind’ </w:t>
      </w:r>
      <w:r w:rsidDel="00000000" w:rsidR="00000000" w:rsidRPr="00000000">
        <w:rPr>
          <w:rFonts w:ascii="Calibri" w:cs="Calibri" w:eastAsia="Calibri" w:hAnsi="Calibri"/>
          <w:rtl w:val="0"/>
        </w:rPr>
        <w:t xml:space="preserve">on Friday launches a call to reduce health inequalities that have been exacerbated by the pandemic.</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4">
      <w:pPr>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rPr>
      </w:pPr>
      <w:r w:rsidDel="00000000" w:rsidR="00000000" w:rsidRPr="00000000">
        <w:rPr>
          <w:rFonts w:ascii="Calibri" w:cs="Calibri" w:eastAsia="Calibri" w:hAnsi="Calibri"/>
          <w:rtl w:val="0"/>
        </w:rPr>
        <w:t xml:space="preserve">The event</w:t>
      </w:r>
      <w:r w:rsidDel="00000000" w:rsidR="00000000" w:rsidRPr="00000000">
        <w:rPr>
          <w:rFonts w:ascii="Calibri" w:cs="Calibri" w:eastAsia="Calibri" w:hAnsi="Calibri"/>
          <w:highlight w:val="yellow"/>
          <w:rtl w:val="0"/>
        </w:rPr>
        <w:t xml:space="preserve">(s)</w:t>
      </w:r>
      <w:r w:rsidDel="00000000" w:rsidR="00000000" w:rsidRPr="00000000">
        <w:rPr>
          <w:rFonts w:ascii="Calibri" w:cs="Calibri" w:eastAsia="Calibri" w:hAnsi="Calibri"/>
          <w:rtl w:val="0"/>
        </w:rPr>
        <w:t xml:space="preserve"> in </w:t>
      </w:r>
      <w:r w:rsidDel="00000000" w:rsidR="00000000" w:rsidRPr="00000000">
        <w:rPr>
          <w:rFonts w:ascii="Calibri" w:cs="Calibri" w:eastAsia="Calibri" w:hAnsi="Calibri"/>
          <w:highlight w:val="yellow"/>
          <w:rtl w:val="0"/>
        </w:rPr>
        <w:t xml:space="preserve">[country]</w:t>
      </w:r>
      <w:r w:rsidDel="00000000" w:rsidR="00000000" w:rsidRPr="00000000">
        <w:rPr>
          <w:rFonts w:ascii="Calibri" w:cs="Calibri" w:eastAsia="Calibri" w:hAnsi="Calibri"/>
          <w:rtl w:val="0"/>
        </w:rPr>
        <w:t xml:space="preserve"> will consist of </w:t>
      </w:r>
      <w:r w:rsidDel="00000000" w:rsidR="00000000" w:rsidRPr="00000000">
        <w:rPr>
          <w:rFonts w:ascii="Calibri" w:cs="Calibri" w:eastAsia="Calibri" w:hAnsi="Calibri"/>
          <w:highlight w:val="yellow"/>
          <w:rtl w:val="0"/>
        </w:rPr>
        <w:t xml:space="preserve">[insert details of event(s) including date, time, format, title, theme, organisers]</w:t>
      </w: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Activities range from local, regional and international lectures and webinars to photo competitions, launch of publications, social media campaigns, virtual exhibitions, movie screenings, online networking gatherings and safe outdoor physical activities at a time when the pandemic still requires social distancing.</w:t>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Initiated by the European Public Health Association (EUPHA), co-funded</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0"/>
          <w:highlight w:val="white"/>
          <w:rtl w:val="0"/>
        </w:rPr>
        <w:t xml:space="preserve">under an operating grant from the European Union’s Health Programme </w:t>
      </w:r>
      <w:r w:rsidDel="00000000" w:rsidR="00000000" w:rsidRPr="00000000">
        <w:rPr>
          <w:rFonts w:ascii="Calibri" w:cs="Calibri" w:eastAsia="Calibri" w:hAnsi="Calibri"/>
          <w:rtl w:val="0"/>
        </w:rPr>
        <w:t xml:space="preserve">and supported by the WHO Regional Office for Europe, the initiative kicks off with a webinar that brings together a rich panel of speakers who will address and answer questions about each of this year’s themes. </w:t>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highlight w:val="yellow"/>
        </w:rPr>
      </w:pPr>
      <w:bookmarkStart w:colFirst="0" w:colLast="0" w:name="_heading=h.gjdgxs" w:id="0"/>
      <w:bookmarkEnd w:id="0"/>
      <w:r w:rsidDel="00000000" w:rsidR="00000000" w:rsidRPr="00000000">
        <w:rPr>
          <w:rFonts w:ascii="Calibri" w:cs="Calibri" w:eastAsia="Calibri" w:hAnsi="Calibri"/>
          <w:highlight w:val="yellow"/>
          <w:rtl w:val="0"/>
        </w:rPr>
        <w:t xml:space="preserve">Insert up to 3 quotes from representatives of your country or organisation who may be contacted by journalists to answer questions about your involvement in the European Public Health Week. For example:</w:t>
      </w:r>
    </w:p>
    <w:p w:rsidR="00000000" w:rsidDel="00000000" w:rsidP="00000000" w:rsidRDefault="00000000" w:rsidRPr="00000000" w14:paraId="0000001C">
      <w:pPr>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i w:val="1"/>
        </w:rPr>
      </w:pPr>
      <w:r w:rsidDel="00000000" w:rsidR="00000000" w:rsidRPr="00000000">
        <w:rPr>
          <w:rFonts w:ascii="Calibri" w:cs="Calibri" w:eastAsia="Calibri" w:hAnsi="Calibri"/>
          <w:highlight w:val="yellow"/>
          <w:rtl w:val="0"/>
        </w:rPr>
        <w:t xml:space="preserve">“[Name, Surname], president of [Organisation] in [country], said: “We decided to host these events because…”</w:t>
      </w: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rPr>
      </w:pPr>
      <w:r w:rsidDel="00000000" w:rsidR="00000000" w:rsidRPr="00000000">
        <w:rPr>
          <w:rFonts w:ascii="Calibri" w:cs="Calibri" w:eastAsia="Calibri" w:hAnsi="Calibri"/>
          <w:rtl w:val="0"/>
        </w:rPr>
        <w:t xml:space="preserve">For more information, visit </w:t>
      </w:r>
      <w:hyperlink r:id="rId10">
        <w:r w:rsidDel="00000000" w:rsidR="00000000" w:rsidRPr="00000000">
          <w:rPr>
            <w:rFonts w:ascii="Calibri" w:cs="Calibri" w:eastAsia="Calibri" w:hAnsi="Calibri"/>
            <w:color w:val="0000ff"/>
            <w:u w:val="single"/>
            <w:rtl w:val="0"/>
          </w:rPr>
          <w:t xml:space="preserve">www.eupha.org/EUPHW</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1f497d"/>
          <w:rtl w:val="0"/>
        </w:rPr>
        <w:t xml:space="preserve"> </w:t>
      </w:r>
      <w:r w:rsidDel="00000000" w:rsidR="00000000" w:rsidRPr="00000000">
        <w:rPr>
          <w:rFonts w:ascii="Calibri" w:cs="Calibri" w:eastAsia="Calibri" w:hAnsi="Calibri"/>
          <w:highlight w:val="yellow"/>
          <w:rtl w:val="0"/>
        </w:rPr>
        <w:t xml:space="preserve">[insert direct link to your event(s)]</w:t>
      </w:r>
      <w:r w:rsidDel="00000000" w:rsidR="00000000" w:rsidRPr="00000000">
        <w:rPr>
          <w:rtl w:val="0"/>
        </w:rPr>
      </w:r>
    </w:p>
    <w:p w:rsidR="00000000" w:rsidDel="00000000" w:rsidP="00000000" w:rsidRDefault="00000000" w:rsidRPr="00000000" w14:paraId="0000002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rPr>
      </w:pPr>
      <w:r w:rsidDel="00000000" w:rsidR="00000000" w:rsidRPr="00000000">
        <w:rPr>
          <w:rFonts w:ascii="Calibri" w:cs="Calibri" w:eastAsia="Calibri" w:hAnsi="Calibri"/>
          <w:rtl w:val="0"/>
        </w:rPr>
        <w:t xml:space="preserve">ENDS</w:t>
      </w:r>
    </w:p>
    <w:p w:rsidR="00000000" w:rsidDel="00000000" w:rsidP="00000000" w:rsidRDefault="00000000" w:rsidRPr="00000000" w14:paraId="00000022">
      <w:pPr>
        <w:spacing w:after="200" w:lineRule="auto"/>
        <w:jc w:val="both"/>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023">
      <w:pPr>
        <w:spacing w:after="200" w:lineRule="auto"/>
        <w:jc w:val="both"/>
        <w:rPr>
          <w:rFonts w:ascii="Calibri" w:cs="Calibri" w:eastAsia="Calibri" w:hAnsi="Calibri"/>
          <w:b w:val="1"/>
        </w:rPr>
      </w:pPr>
      <w:r w:rsidDel="00000000" w:rsidR="00000000" w:rsidRPr="00000000">
        <w:rPr>
          <w:rFonts w:ascii="Times New Roman" w:cs="Times New Roman" w:eastAsia="Times New Roman" w:hAnsi="Times New Roman"/>
          <w:sz w:val="20"/>
          <w:szCs w:val="20"/>
        </w:rPr>
        <w:drawing>
          <wp:inline distB="0" distT="0" distL="0" distR="0">
            <wp:extent cx="1563412" cy="829371"/>
            <wp:effectExtent b="0" l="0" r="0" t="0"/>
            <wp:docPr descr="N:\EUPHA\EUPHA\ADMIN Supporting Documents\Logo's\EUPHA\EUPHA LOGO OCTOBER 2014\EUPHA_logo_groot.jpg" id="6" name="image2.jpg"/>
            <a:graphic>
              <a:graphicData uri="http://schemas.openxmlformats.org/drawingml/2006/picture">
                <pic:pic>
                  <pic:nvPicPr>
                    <pic:cNvPr descr="N:\EUPHA\EUPHA\ADMIN Supporting Documents\Logo's\EUPHA\EUPHA LOGO OCTOBER 2014\EUPHA_logo_groot.jpg" id="0" name="image2.jpg"/>
                    <pic:cNvPicPr preferRelativeResize="0"/>
                  </pic:nvPicPr>
                  <pic:blipFill>
                    <a:blip r:embed="rId11"/>
                    <a:srcRect b="0" l="0" r="0" t="0"/>
                    <a:stretch>
                      <a:fillRect/>
                    </a:stretch>
                  </pic:blipFill>
                  <pic:spPr>
                    <a:xfrm>
                      <a:off x="0" y="0"/>
                      <a:ext cx="1563412" cy="829371"/>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spacing w:after="200" w:lineRule="auto"/>
        <w:rPr>
          <w:rFonts w:ascii="Calibri" w:cs="Calibri" w:eastAsia="Calibri" w:hAnsi="Calibri"/>
          <w:b w:val="1"/>
          <w:color w:val="ff0000"/>
          <w:highlight w:val="white"/>
        </w:rPr>
      </w:pPr>
      <w:r w:rsidDel="00000000" w:rsidR="00000000" w:rsidRPr="00000000">
        <w:rPr>
          <w:rFonts w:ascii="Calibri" w:cs="Calibri" w:eastAsia="Calibri" w:hAnsi="Calibri"/>
          <w:b w:val="1"/>
          <w:rtl w:val="0"/>
        </w:rPr>
        <w:t xml:space="preserve">NOTES TO EDITORS</w:t>
      </w:r>
      <w:r w:rsidDel="00000000" w:rsidR="00000000" w:rsidRPr="00000000">
        <w:rPr>
          <w:rtl w:val="0"/>
        </w:rPr>
      </w:r>
    </w:p>
    <w:p w:rsidR="00000000" w:rsidDel="00000000" w:rsidP="00000000" w:rsidRDefault="00000000" w:rsidRPr="00000000" w14:paraId="00000025">
      <w:pPr>
        <w:numPr>
          <w:ilvl w:val="0"/>
          <w:numId w:val="2"/>
        </w:numPr>
        <w:pBdr>
          <w:top w:color="auto" w:space="0" w:sz="0" w:val="none"/>
          <w:left w:color="auto" w:space="0" w:sz="0" w:val="none"/>
          <w:bottom w:color="auto" w:space="9" w:sz="0" w:val="none"/>
          <w:right w:color="auto" w:space="0" w:sz="0" w:val="none"/>
        </w:pBdr>
        <w:shd w:fill="ffffff" w:val="clear"/>
        <w:spacing w:after="0" w:afterAutospacing="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rtl w:val="0"/>
        </w:rPr>
        <w:t xml:space="preserve">View the full </w:t>
      </w:r>
      <w:r w:rsidDel="00000000" w:rsidR="00000000" w:rsidRPr="00000000">
        <w:rPr>
          <w:rFonts w:ascii="Calibri" w:cs="Calibri" w:eastAsia="Calibri" w:hAnsi="Calibri"/>
          <w:b w:val="1"/>
          <w:rtl w:val="0"/>
        </w:rPr>
        <w:t xml:space="preserve">EUPHW events calendar</w:t>
      </w:r>
      <w:r w:rsidDel="00000000" w:rsidR="00000000" w:rsidRPr="00000000">
        <w:rPr>
          <w:rFonts w:ascii="Calibri" w:cs="Calibri" w:eastAsia="Calibri" w:hAnsi="Calibri"/>
          <w:rtl w:val="0"/>
        </w:rPr>
        <w:t xml:space="preserve"> at </w:t>
      </w:r>
      <w:hyperlink r:id="rId12">
        <w:r w:rsidDel="00000000" w:rsidR="00000000" w:rsidRPr="00000000">
          <w:rPr>
            <w:rFonts w:ascii="Calibri" w:cs="Calibri" w:eastAsia="Calibri" w:hAnsi="Calibri"/>
            <w:color w:val="1155cc"/>
            <w:u w:val="single"/>
            <w:rtl w:val="0"/>
          </w:rPr>
          <w:t xml:space="preserve">https://eupha.org/EUPHW_Search_for_an_event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numPr>
          <w:ilvl w:val="0"/>
          <w:numId w:val="2"/>
        </w:numPr>
        <w:pBdr>
          <w:top w:color="auto" w:space="0" w:sz="0" w:val="none"/>
          <w:left w:color="auto" w:space="0" w:sz="0" w:val="none"/>
          <w:bottom w:color="auto" w:space="9" w:sz="0" w:val="none"/>
          <w:right w:color="auto" w:space="0" w:sz="0" w:val="none"/>
        </w:pBdr>
        <w:shd w:fill="ffffff" w:val="clear"/>
        <w:spacing w:after="0" w:afterAutospacing="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rtl w:val="0"/>
        </w:rPr>
        <w:t xml:space="preserve">Five </w:t>
      </w:r>
      <w:r w:rsidDel="00000000" w:rsidR="00000000" w:rsidRPr="00000000">
        <w:rPr>
          <w:rFonts w:ascii="Calibri" w:cs="Calibri" w:eastAsia="Calibri" w:hAnsi="Calibri"/>
          <w:b w:val="1"/>
          <w:rtl w:val="0"/>
        </w:rPr>
        <w:t xml:space="preserve">featured webinars</w:t>
      </w:r>
      <w:r w:rsidDel="00000000" w:rsidR="00000000" w:rsidRPr="00000000">
        <w:rPr>
          <w:rFonts w:ascii="Calibri" w:cs="Calibri" w:eastAsia="Calibri" w:hAnsi="Calibri"/>
          <w:rtl w:val="0"/>
        </w:rPr>
        <w:t xml:space="preserve"> co-hosted by EUPHA to </w:t>
      </w:r>
      <w:r w:rsidDel="00000000" w:rsidR="00000000" w:rsidRPr="00000000">
        <w:rPr>
          <w:rFonts w:ascii="Calibri" w:cs="Calibri" w:eastAsia="Calibri" w:hAnsi="Calibri"/>
          <w:b w:val="1"/>
          <w:rtl w:val="0"/>
        </w:rPr>
        <w:t xml:space="preserve">kick off each EUPHW theme:</w:t>
      </w:r>
    </w:p>
    <w:p w:rsidR="00000000" w:rsidDel="00000000" w:rsidP="00000000" w:rsidRDefault="00000000" w:rsidRPr="00000000" w14:paraId="00000027">
      <w:pPr>
        <w:numPr>
          <w:ilvl w:val="1"/>
          <w:numId w:val="2"/>
        </w:numPr>
        <w:pBdr>
          <w:top w:color="auto" w:space="0" w:sz="0" w:val="none"/>
          <w:left w:color="auto" w:space="0" w:sz="0" w:val="none"/>
          <w:bottom w:color="auto" w:space="9" w:sz="0" w:val="none"/>
          <w:right w:color="auto" w:space="0" w:sz="0" w:val="none"/>
        </w:pBdr>
        <w:shd w:fill="ffffff" w:val="clear"/>
        <w:spacing w:after="0" w:afterAutospacing="0" w:line="276" w:lineRule="auto"/>
        <w:ind w:left="1440" w:hanging="360"/>
        <w:rPr>
          <w:rFonts w:ascii="Calibri" w:cs="Calibri" w:eastAsia="Calibri" w:hAnsi="Calibri"/>
          <w:b w:val="1"/>
          <w:color w:val="2561a2"/>
        </w:rPr>
      </w:pPr>
      <w:r w:rsidDel="00000000" w:rsidR="00000000" w:rsidRPr="00000000">
        <w:rPr>
          <w:rFonts w:ascii="Calibri" w:cs="Calibri" w:eastAsia="Calibri" w:hAnsi="Calibri"/>
          <w:color w:val="4a4a4a"/>
          <w:rtl w:val="0"/>
        </w:rPr>
        <w:t xml:space="preserve">17 May, 10:30-12:00 CET: “</w:t>
      </w:r>
      <w:r w:rsidDel="00000000" w:rsidR="00000000" w:rsidRPr="00000000">
        <w:rPr>
          <w:rFonts w:ascii="Calibri" w:cs="Calibri" w:eastAsia="Calibri" w:hAnsi="Calibri"/>
          <w:b w:val="1"/>
          <w:color w:val="4a4a4a"/>
          <w:rtl w:val="0"/>
        </w:rPr>
        <w:t xml:space="preserve">Infodemic management: Social listening to public health action.”</w:t>
      </w:r>
      <w:r w:rsidDel="00000000" w:rsidR="00000000" w:rsidRPr="00000000">
        <w:rPr>
          <w:rFonts w:ascii="Calibri" w:cs="Calibri" w:eastAsia="Calibri" w:hAnsi="Calibri"/>
          <w:color w:val="4a4a4a"/>
          <w:rtl w:val="0"/>
        </w:rPr>
        <w:t xml:space="preserve"> - Hosted by the World Health Organization’s Information Network for Epidemics (EPI-WIN). Register at </w:t>
      </w:r>
      <w:hyperlink r:id="rId13">
        <w:r w:rsidDel="00000000" w:rsidR="00000000" w:rsidRPr="00000000">
          <w:rPr>
            <w:rFonts w:ascii="Calibri" w:cs="Calibri" w:eastAsia="Calibri" w:hAnsi="Calibri"/>
            <w:color w:val="1155cc"/>
            <w:u w:val="single"/>
            <w:rtl w:val="0"/>
          </w:rPr>
          <w:t xml:space="preserve">http://www.tinyurl.com/InfodemicManagement</w:t>
        </w:r>
      </w:hyperlink>
      <w:r w:rsidDel="00000000" w:rsidR="00000000" w:rsidRPr="00000000">
        <w:rPr>
          <w:rFonts w:ascii="Calibri" w:cs="Calibri" w:eastAsia="Calibri" w:hAnsi="Calibri"/>
          <w:color w:val="4a4a4a"/>
          <w:rtl w:val="0"/>
        </w:rPr>
        <w:t xml:space="preserve"> </w:t>
      </w:r>
    </w:p>
    <w:p w:rsidR="00000000" w:rsidDel="00000000" w:rsidP="00000000" w:rsidRDefault="00000000" w:rsidRPr="00000000" w14:paraId="00000028">
      <w:pPr>
        <w:numPr>
          <w:ilvl w:val="1"/>
          <w:numId w:val="2"/>
        </w:numPr>
        <w:pBdr>
          <w:top w:color="auto" w:space="0" w:sz="0" w:val="none"/>
          <w:left w:color="auto" w:space="0" w:sz="0" w:val="none"/>
          <w:bottom w:color="auto" w:space="9" w:sz="0" w:val="none"/>
          <w:right w:color="auto" w:space="0" w:sz="0" w:val="none"/>
        </w:pBdr>
        <w:shd w:fill="ffffff" w:val="clear"/>
        <w:spacing w:after="0" w:afterAutospacing="0" w:line="276" w:lineRule="auto"/>
        <w:ind w:left="1440" w:hanging="360"/>
        <w:rPr>
          <w:rFonts w:ascii="Calibri" w:cs="Calibri" w:eastAsia="Calibri" w:hAnsi="Calibri"/>
          <w:b w:val="1"/>
          <w:color w:val="2561a2"/>
        </w:rPr>
      </w:pPr>
      <w:r w:rsidDel="00000000" w:rsidR="00000000" w:rsidRPr="00000000">
        <w:rPr>
          <w:rFonts w:ascii="Calibri" w:cs="Calibri" w:eastAsia="Calibri" w:hAnsi="Calibri"/>
          <w:color w:val="4a4a4a"/>
          <w:rtl w:val="0"/>
        </w:rPr>
        <w:t xml:space="preserve">18 May, 11:00-12:30 CET: “</w:t>
      </w:r>
      <w:r w:rsidDel="00000000" w:rsidR="00000000" w:rsidRPr="00000000">
        <w:rPr>
          <w:rFonts w:ascii="Calibri" w:cs="Calibri" w:eastAsia="Calibri" w:hAnsi="Calibri"/>
          <w:b w:val="1"/>
          <w:color w:val="4a4a4a"/>
          <w:rtl w:val="0"/>
        </w:rPr>
        <w:t xml:space="preserve">COVID-19 impact on people with mental health conditions</w:t>
      </w:r>
      <w:r w:rsidDel="00000000" w:rsidR="00000000" w:rsidRPr="00000000">
        <w:rPr>
          <w:rFonts w:ascii="Calibri" w:cs="Calibri" w:eastAsia="Calibri" w:hAnsi="Calibri"/>
          <w:color w:val="4a4a4a"/>
          <w:rtl w:val="0"/>
        </w:rPr>
        <w:t xml:space="preserve"> </w:t>
      </w:r>
      <w:r w:rsidDel="00000000" w:rsidR="00000000" w:rsidRPr="00000000">
        <w:rPr>
          <w:rFonts w:ascii="Calibri" w:cs="Calibri" w:eastAsia="Calibri" w:hAnsi="Calibri"/>
          <w:b w:val="1"/>
          <w:color w:val="4a4a4a"/>
          <w:rtl w:val="0"/>
        </w:rPr>
        <w:t xml:space="preserve">and beyond</w:t>
      </w:r>
      <w:r w:rsidDel="00000000" w:rsidR="00000000" w:rsidRPr="00000000">
        <w:rPr>
          <w:rFonts w:ascii="Calibri" w:cs="Calibri" w:eastAsia="Calibri" w:hAnsi="Calibri"/>
          <w:color w:val="4a4a4a"/>
          <w:rtl w:val="0"/>
        </w:rPr>
        <w:t xml:space="preserve">”. – Hosted with GAMIAN-Europe. View programme </w:t>
      </w:r>
      <w:hyperlink r:id="rId14">
        <w:r w:rsidDel="00000000" w:rsidR="00000000" w:rsidRPr="00000000">
          <w:rPr>
            <w:rFonts w:ascii="Calibri" w:cs="Calibri" w:eastAsia="Calibri" w:hAnsi="Calibri"/>
            <w:color w:val="00558f"/>
            <w:rtl w:val="0"/>
          </w:rPr>
          <w:t xml:space="preserve">here</w:t>
        </w:r>
      </w:hyperlink>
      <w:r w:rsidDel="00000000" w:rsidR="00000000" w:rsidRPr="00000000">
        <w:rPr>
          <w:rFonts w:ascii="Calibri" w:cs="Calibri" w:eastAsia="Calibri" w:hAnsi="Calibri"/>
          <w:color w:val="4a4a4a"/>
          <w:rtl w:val="0"/>
        </w:rPr>
        <w:t xml:space="preserve"> and register at </w:t>
      </w:r>
      <w:hyperlink r:id="rId15">
        <w:r w:rsidDel="00000000" w:rsidR="00000000" w:rsidRPr="00000000">
          <w:rPr>
            <w:rFonts w:ascii="Calibri" w:cs="Calibri" w:eastAsia="Calibri" w:hAnsi="Calibri"/>
            <w:color w:val="1155cc"/>
            <w:u w:val="single"/>
            <w:rtl w:val="0"/>
          </w:rPr>
          <w:t xml:space="preserve">http://www.tinyurl.com/EUPHAGAMIAN</w:t>
        </w:r>
      </w:hyperlink>
      <w:r w:rsidDel="00000000" w:rsidR="00000000" w:rsidRPr="00000000">
        <w:rPr>
          <w:rFonts w:ascii="Calibri" w:cs="Calibri" w:eastAsia="Calibri" w:hAnsi="Calibri"/>
          <w:color w:val="4a4a4a"/>
          <w:rtl w:val="0"/>
        </w:rPr>
        <w:t xml:space="preserve"> </w:t>
      </w:r>
    </w:p>
    <w:p w:rsidR="00000000" w:rsidDel="00000000" w:rsidP="00000000" w:rsidRDefault="00000000" w:rsidRPr="00000000" w14:paraId="00000029">
      <w:pPr>
        <w:numPr>
          <w:ilvl w:val="1"/>
          <w:numId w:val="2"/>
        </w:numPr>
        <w:pBdr>
          <w:top w:color="auto" w:space="0" w:sz="0" w:val="none"/>
          <w:left w:color="auto" w:space="0" w:sz="0" w:val="none"/>
          <w:bottom w:color="auto" w:space="9" w:sz="0" w:val="none"/>
          <w:right w:color="auto" w:space="0" w:sz="0" w:val="none"/>
        </w:pBdr>
        <w:shd w:fill="ffffff" w:val="clear"/>
        <w:spacing w:after="0" w:afterAutospacing="0" w:line="276" w:lineRule="auto"/>
        <w:ind w:left="1440" w:hanging="360"/>
        <w:rPr>
          <w:rFonts w:ascii="Calibri" w:cs="Calibri" w:eastAsia="Calibri" w:hAnsi="Calibri"/>
          <w:b w:val="1"/>
          <w:color w:val="2561a2"/>
        </w:rPr>
      </w:pPr>
      <w:r w:rsidDel="00000000" w:rsidR="00000000" w:rsidRPr="00000000">
        <w:rPr>
          <w:rFonts w:ascii="Calibri" w:cs="Calibri" w:eastAsia="Calibri" w:hAnsi="Calibri"/>
          <w:color w:val="4a4a4a"/>
          <w:rtl w:val="0"/>
        </w:rPr>
        <w:t xml:space="preserve">19 May, 10:00-11:00 CET: “</w:t>
      </w:r>
      <w:r w:rsidDel="00000000" w:rsidR="00000000" w:rsidRPr="00000000">
        <w:rPr>
          <w:rFonts w:ascii="Calibri" w:cs="Calibri" w:eastAsia="Calibri" w:hAnsi="Calibri"/>
          <w:b w:val="1"/>
          <w:color w:val="4a4a4a"/>
          <w:rtl w:val="0"/>
        </w:rPr>
        <w:t xml:space="preserve">Local spaces and places - How healthy is your city?” -</w:t>
      </w:r>
      <w:r w:rsidDel="00000000" w:rsidR="00000000" w:rsidRPr="00000000">
        <w:rPr>
          <w:rFonts w:ascii="Calibri" w:cs="Calibri" w:eastAsia="Calibri" w:hAnsi="Calibri"/>
          <w:color w:val="4a4a4a"/>
          <w:rtl w:val="0"/>
        </w:rPr>
        <w:t xml:space="preserve"> Hosted by WHO Europe Healthy Cities Network. Register at </w:t>
      </w:r>
      <w:hyperlink r:id="rId16">
        <w:r w:rsidDel="00000000" w:rsidR="00000000" w:rsidRPr="00000000">
          <w:rPr>
            <w:rFonts w:ascii="Calibri" w:cs="Calibri" w:eastAsia="Calibri" w:hAnsi="Calibri"/>
            <w:color w:val="1155cc"/>
            <w:u w:val="single"/>
            <w:rtl w:val="0"/>
          </w:rPr>
          <w:t xml:space="preserve">http://www.tinyurl.com/YourHealthyCity</w:t>
        </w:r>
      </w:hyperlink>
      <w:r w:rsidDel="00000000" w:rsidR="00000000" w:rsidRPr="00000000">
        <w:rPr>
          <w:rFonts w:ascii="Calibri" w:cs="Calibri" w:eastAsia="Calibri" w:hAnsi="Calibri"/>
          <w:color w:val="4a4a4a"/>
          <w:rtl w:val="0"/>
        </w:rPr>
        <w:t xml:space="preserve">  </w:t>
      </w:r>
    </w:p>
    <w:p w:rsidR="00000000" w:rsidDel="00000000" w:rsidP="00000000" w:rsidRDefault="00000000" w:rsidRPr="00000000" w14:paraId="0000002A">
      <w:pPr>
        <w:numPr>
          <w:ilvl w:val="1"/>
          <w:numId w:val="2"/>
        </w:numPr>
        <w:pBdr>
          <w:top w:color="auto" w:space="0" w:sz="0" w:val="none"/>
          <w:left w:color="auto" w:space="0" w:sz="0" w:val="none"/>
          <w:bottom w:color="auto" w:space="9" w:sz="0" w:val="none"/>
          <w:right w:color="auto" w:space="0" w:sz="0" w:val="none"/>
        </w:pBdr>
        <w:shd w:fill="ffffff" w:val="clear"/>
        <w:spacing w:after="0" w:afterAutospacing="0" w:line="276" w:lineRule="auto"/>
        <w:ind w:left="1440" w:hanging="360"/>
        <w:rPr>
          <w:rFonts w:ascii="Calibri" w:cs="Calibri" w:eastAsia="Calibri" w:hAnsi="Calibri"/>
          <w:b w:val="1"/>
          <w:color w:val="2561a2"/>
        </w:rPr>
      </w:pPr>
      <w:r w:rsidDel="00000000" w:rsidR="00000000" w:rsidRPr="00000000">
        <w:rPr>
          <w:rFonts w:ascii="Calibri" w:cs="Calibri" w:eastAsia="Calibri" w:hAnsi="Calibri"/>
          <w:color w:val="4a4a4a"/>
          <w:rtl w:val="0"/>
        </w:rPr>
        <w:t xml:space="preserve">20 May, 10:00-11:30 CET: “</w:t>
      </w:r>
      <w:r w:rsidDel="00000000" w:rsidR="00000000" w:rsidRPr="00000000">
        <w:rPr>
          <w:rFonts w:ascii="Calibri" w:cs="Calibri" w:eastAsia="Calibri" w:hAnsi="Calibri"/>
          <w:b w:val="1"/>
          <w:color w:val="4a4a4a"/>
          <w:rtl w:val="0"/>
        </w:rPr>
        <w:t xml:space="preserve">Sustainable and nutritious diets for healthier populations”.</w:t>
      </w:r>
      <w:r w:rsidDel="00000000" w:rsidR="00000000" w:rsidRPr="00000000">
        <w:rPr>
          <w:rFonts w:ascii="Calibri" w:cs="Calibri" w:eastAsia="Calibri" w:hAnsi="Calibri"/>
          <w:color w:val="4a4a4a"/>
          <w:rtl w:val="0"/>
        </w:rPr>
        <w:t xml:space="preserve"> Hosted with EFAD. Register at </w:t>
      </w:r>
      <w:hyperlink r:id="rId17">
        <w:r w:rsidDel="00000000" w:rsidR="00000000" w:rsidRPr="00000000">
          <w:rPr>
            <w:rFonts w:ascii="Calibri" w:cs="Calibri" w:eastAsia="Calibri" w:hAnsi="Calibri"/>
            <w:color w:val="1155cc"/>
            <w:u w:val="single"/>
            <w:rtl w:val="0"/>
          </w:rPr>
          <w:t xml:space="preserve">https://tinyurl.com/EUPHAEFAD</w:t>
        </w:r>
      </w:hyperlink>
      <w:r w:rsidDel="00000000" w:rsidR="00000000" w:rsidRPr="00000000">
        <w:rPr>
          <w:rFonts w:ascii="Calibri" w:cs="Calibri" w:eastAsia="Calibri" w:hAnsi="Calibri"/>
          <w:color w:val="4a4a4a"/>
          <w:rtl w:val="0"/>
        </w:rPr>
        <w:t xml:space="preserve"> </w:t>
      </w:r>
    </w:p>
    <w:p w:rsidR="00000000" w:rsidDel="00000000" w:rsidP="00000000" w:rsidRDefault="00000000" w:rsidRPr="00000000" w14:paraId="0000002B">
      <w:pPr>
        <w:numPr>
          <w:ilvl w:val="1"/>
          <w:numId w:val="2"/>
        </w:numPr>
        <w:pBdr>
          <w:top w:color="auto" w:space="0" w:sz="0" w:val="none"/>
          <w:left w:color="auto" w:space="0" w:sz="0" w:val="none"/>
          <w:bottom w:color="auto" w:space="9" w:sz="0" w:val="none"/>
          <w:right w:color="auto" w:space="0" w:sz="0" w:val="none"/>
        </w:pBdr>
        <w:shd w:fill="ffffff" w:val="clear"/>
        <w:spacing w:after="0" w:afterAutospacing="0" w:line="276" w:lineRule="auto"/>
        <w:ind w:left="1440" w:hanging="360"/>
        <w:rPr>
          <w:rFonts w:ascii="Calibri" w:cs="Calibri" w:eastAsia="Calibri" w:hAnsi="Calibri"/>
          <w:b w:val="1"/>
          <w:color w:val="2561a2"/>
        </w:rPr>
      </w:pPr>
      <w:r w:rsidDel="00000000" w:rsidR="00000000" w:rsidRPr="00000000">
        <w:rPr>
          <w:rFonts w:ascii="Calibri" w:cs="Calibri" w:eastAsia="Calibri" w:hAnsi="Calibri"/>
          <w:color w:val="4a4a4a"/>
          <w:rtl w:val="0"/>
        </w:rPr>
        <w:t xml:space="preserve">21 May, 10:00-11:30 CET: “</w:t>
      </w:r>
      <w:r w:rsidDel="00000000" w:rsidR="00000000" w:rsidRPr="00000000">
        <w:rPr>
          <w:rFonts w:ascii="Calibri" w:cs="Calibri" w:eastAsia="Calibri" w:hAnsi="Calibri"/>
          <w:b w:val="1"/>
          <w:color w:val="4a4a4a"/>
          <w:rtl w:val="0"/>
        </w:rPr>
        <w:t xml:space="preserve">COVID-19 and Health Inequalities: applying the lessons to deliver change</w:t>
      </w:r>
      <w:r w:rsidDel="00000000" w:rsidR="00000000" w:rsidRPr="00000000">
        <w:rPr>
          <w:rFonts w:ascii="Calibri" w:cs="Calibri" w:eastAsia="Calibri" w:hAnsi="Calibri"/>
          <w:color w:val="4a4a4a"/>
          <w:rtl w:val="0"/>
        </w:rPr>
        <w:t xml:space="preserve">”. Hosted with EuroHealthNet. Register at </w:t>
      </w:r>
      <w:hyperlink r:id="rId18">
        <w:r w:rsidDel="00000000" w:rsidR="00000000" w:rsidRPr="00000000">
          <w:rPr>
            <w:rFonts w:ascii="Calibri" w:cs="Calibri" w:eastAsia="Calibri" w:hAnsi="Calibri"/>
            <w:color w:val="1155cc"/>
            <w:u w:val="single"/>
            <w:rtl w:val="0"/>
          </w:rPr>
          <w:t xml:space="preserve">http://www.tinyurl.com/EUPHAEuroHealthNet</w:t>
        </w:r>
      </w:hyperlink>
      <w:r w:rsidDel="00000000" w:rsidR="00000000" w:rsidRPr="00000000">
        <w:rPr>
          <w:rFonts w:ascii="Calibri" w:cs="Calibri" w:eastAsia="Calibri" w:hAnsi="Calibri"/>
          <w:color w:val="4a4a4a"/>
          <w:rtl w:val="0"/>
        </w:rPr>
        <w:t xml:space="preserve"> </w:t>
      </w:r>
      <w:r w:rsidDel="00000000" w:rsidR="00000000" w:rsidRPr="00000000">
        <w:rPr>
          <w:rtl w:val="0"/>
        </w:rPr>
      </w:r>
    </w:p>
    <w:p w:rsidR="00000000" w:rsidDel="00000000" w:rsidP="00000000" w:rsidRDefault="00000000" w:rsidRPr="00000000" w14:paraId="0000002C">
      <w:pPr>
        <w:numPr>
          <w:ilvl w:val="0"/>
          <w:numId w:val="1"/>
        </w:numPr>
        <w:ind w:left="720" w:hanging="360"/>
        <w:rPr>
          <w:rFonts w:ascii="Calibri" w:cs="Calibri" w:eastAsia="Calibri" w:hAnsi="Calibri"/>
          <w:color w:val="1f497d"/>
        </w:rPr>
      </w:pPr>
      <w:r w:rsidDel="00000000" w:rsidR="00000000" w:rsidRPr="00000000">
        <w:rPr>
          <w:rFonts w:ascii="Calibri" w:cs="Calibri" w:eastAsia="Calibri" w:hAnsi="Calibri"/>
          <w:highlight w:val="yellow"/>
          <w:rtl w:val="0"/>
        </w:rPr>
        <w:t xml:space="preserve">[insert other relevant links about your event(s)]</w:t>
      </w:r>
      <w:r w:rsidDel="00000000" w:rsidR="00000000" w:rsidRPr="00000000">
        <w:rPr>
          <w:rtl w:val="0"/>
        </w:rPr>
      </w:r>
    </w:p>
    <w:p w:rsidR="00000000" w:rsidDel="00000000" w:rsidP="00000000" w:rsidRDefault="00000000" w:rsidRPr="00000000" w14:paraId="0000002D">
      <w:pPr>
        <w:numPr>
          <w:ilvl w:val="0"/>
          <w:numId w:val="1"/>
        </w:numPr>
        <w:spacing w:line="276" w:lineRule="auto"/>
        <w:ind w:left="720" w:hanging="360"/>
        <w:rPr>
          <w:rFonts w:ascii="Calibri" w:cs="Calibri" w:eastAsia="Calibri" w:hAnsi="Calibri"/>
          <w:color w:val="1f497d"/>
        </w:rPr>
      </w:pPr>
      <w:r w:rsidDel="00000000" w:rsidR="00000000" w:rsidRPr="00000000">
        <w:rPr>
          <w:rFonts w:ascii="Calibri" w:cs="Calibri" w:eastAsia="Calibri" w:hAnsi="Calibri"/>
          <w:highlight w:val="white"/>
          <w:rtl w:val="0"/>
        </w:rPr>
        <w:t xml:space="preserve">Learn all you need to know about the European Public Health Week </w:t>
      </w:r>
      <w:hyperlink r:id="rId19">
        <w:r w:rsidDel="00000000" w:rsidR="00000000" w:rsidRPr="00000000">
          <w:rPr>
            <w:rFonts w:ascii="Calibri" w:cs="Calibri" w:eastAsia="Calibri" w:hAnsi="Calibri"/>
            <w:highlight w:val="white"/>
            <w:rtl w:val="0"/>
          </w:rPr>
          <w:t xml:space="preserve">in less than 2 minutes</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video</w:t>
      </w:r>
      <w:r w:rsidDel="00000000" w:rsidR="00000000" w:rsidRPr="00000000">
        <w:rPr>
          <w:rFonts w:ascii="Calibri" w:cs="Calibri" w:eastAsia="Calibri" w:hAnsi="Calibri"/>
          <w:rtl w:val="0"/>
        </w:rPr>
        <w:t xml:space="preserve">): </w:t>
      </w:r>
      <w:hyperlink r:id="rId20">
        <w:r w:rsidDel="00000000" w:rsidR="00000000" w:rsidRPr="00000000">
          <w:rPr>
            <w:rFonts w:ascii="Calibri" w:cs="Calibri" w:eastAsia="Calibri" w:hAnsi="Calibri"/>
            <w:color w:val="1155cc"/>
            <w:u w:val="single"/>
            <w:rtl w:val="0"/>
          </w:rPr>
          <w:t xml:space="preserve">https://youtu.be/v94BcO5abb8</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E">
      <w:pPr>
        <w:numPr>
          <w:ilvl w:val="0"/>
          <w:numId w:val="1"/>
        </w:numPr>
        <w:spacing w:line="276" w:lineRule="auto"/>
        <w:ind w:left="720" w:hanging="360"/>
        <w:rPr>
          <w:rFonts w:ascii="Calibri" w:cs="Calibri" w:eastAsia="Calibri" w:hAnsi="Calibri"/>
          <w:color w:val="1f497d"/>
        </w:rPr>
      </w:pPr>
      <w:r w:rsidDel="00000000" w:rsidR="00000000" w:rsidRPr="00000000">
        <w:rPr>
          <w:rFonts w:ascii="Calibri" w:cs="Calibri" w:eastAsia="Calibri" w:hAnsi="Calibri"/>
          <w:rtl w:val="0"/>
        </w:rPr>
        <w:t xml:space="preserve">Official hashtag of the Week: </w:t>
      </w:r>
      <w:r w:rsidDel="00000000" w:rsidR="00000000" w:rsidRPr="00000000">
        <w:rPr>
          <w:rFonts w:ascii="Calibri" w:cs="Calibri" w:eastAsia="Calibri" w:hAnsi="Calibri"/>
          <w:b w:val="1"/>
          <w:rtl w:val="0"/>
        </w:rPr>
        <w:t xml:space="preserve">#EUPHW </w:t>
      </w:r>
    </w:p>
    <w:p w:rsidR="00000000" w:rsidDel="00000000" w:rsidP="00000000" w:rsidRDefault="00000000" w:rsidRPr="00000000" w14:paraId="0000002F">
      <w:pPr>
        <w:numPr>
          <w:ilvl w:val="0"/>
          <w:numId w:val="1"/>
        </w:numPr>
        <w:spacing w:after="0" w:afterAutospacing="0" w:line="276"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Access the press &amp; media dissemination kit (including visual graphics for web and social media):  </w:t>
      </w:r>
      <w:hyperlink r:id="rId21">
        <w:r w:rsidDel="00000000" w:rsidR="00000000" w:rsidRPr="00000000">
          <w:rPr>
            <w:rFonts w:ascii="Calibri" w:cs="Calibri" w:eastAsia="Calibri" w:hAnsi="Calibri"/>
            <w:color w:val="1155cc"/>
            <w:highlight w:val="white"/>
            <w:u w:val="single"/>
            <w:rtl w:val="0"/>
          </w:rPr>
          <w:t xml:space="preserve">https://drive.google.com/drive/folders/1AH_J4y2obaajKi1HYVqwjpcOEeEPbs3G?usp=sharing</w:t>
        </w:r>
      </w:hyperlink>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14:paraId="00000030">
      <w:pPr>
        <w:numPr>
          <w:ilvl w:val="0"/>
          <w:numId w:val="1"/>
        </w:numPr>
        <w:spacing w:line="276" w:lineRule="auto"/>
        <w:ind w:left="720" w:hanging="360"/>
        <w:rPr>
          <w:rFonts w:ascii="Calibri" w:cs="Calibri" w:eastAsia="Calibri" w:hAnsi="Calibri"/>
          <w:color w:val="1f497d"/>
        </w:rPr>
      </w:pPr>
      <w:r w:rsidDel="00000000" w:rsidR="00000000" w:rsidRPr="00000000">
        <w:rPr>
          <w:rFonts w:ascii="Calibri" w:cs="Calibri" w:eastAsia="Calibri" w:hAnsi="Calibri"/>
          <w:rtl w:val="0"/>
        </w:rPr>
        <w:t xml:space="preserve">For media queries or any questions, please contact </w:t>
      </w:r>
      <w:r w:rsidDel="00000000" w:rsidR="00000000" w:rsidRPr="00000000">
        <w:rPr>
          <w:rFonts w:ascii="Calibri" w:cs="Calibri" w:eastAsia="Calibri" w:hAnsi="Calibri"/>
          <w:highlight w:val="yellow"/>
          <w:rtl w:val="0"/>
        </w:rPr>
        <w:t xml:space="preserve">[name and contact details of person in your organisation responsible for liaising with the media]</w:t>
      </w:r>
      <w:r w:rsidDel="00000000" w:rsidR="00000000" w:rsidRPr="00000000">
        <w:rPr>
          <w:rtl w:val="0"/>
        </w:rPr>
      </w:r>
    </w:p>
    <w:p w:rsidR="00000000" w:rsidDel="00000000" w:rsidP="00000000" w:rsidRDefault="00000000" w:rsidRPr="00000000" w14:paraId="00000031">
      <w:pPr>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32">
      <w:pPr>
        <w:spacing w:after="200" w:lineRule="auto"/>
        <w:rPr>
          <w:rFonts w:ascii="Calibri" w:cs="Calibri" w:eastAsia="Calibri" w:hAnsi="Calibri"/>
        </w:rPr>
      </w:pPr>
      <w:r w:rsidDel="00000000" w:rsidR="00000000" w:rsidRPr="00000000">
        <w:rPr>
          <w:rFonts w:ascii="Calibri" w:cs="Calibri" w:eastAsia="Calibri" w:hAnsi="Calibri"/>
          <w:b w:val="1"/>
          <w:rtl w:val="0"/>
        </w:rPr>
        <w:t xml:space="preserve">Countries with registered EUPHW events</w:t>
      </w:r>
      <w:r w:rsidDel="00000000" w:rsidR="00000000" w:rsidRPr="00000000">
        <w:rPr>
          <w:rFonts w:ascii="Calibri" w:cs="Calibri" w:eastAsia="Calibri" w:hAnsi="Calibri"/>
          <w:rtl w:val="0"/>
        </w:rPr>
        <w:t xml:space="preserve">: Albania, Austria, Belgium, Colombia, Bosnia Herzegovina, Brazil, Bulgaria, Cyprus, Czech Republic, Denmark, Ethiopia, France,</w:t>
      </w:r>
      <w:r w:rsidDel="00000000" w:rsidR="00000000" w:rsidRPr="00000000">
        <w:rPr>
          <w:rFonts w:ascii="Calibri" w:cs="Calibri" w:eastAsia="Calibri" w:hAnsi="Calibri"/>
          <w:highlight w:val="white"/>
          <w:rtl w:val="0"/>
        </w:rPr>
        <w:t xml:space="preserve"> Georgia,</w:t>
      </w:r>
      <w:r w:rsidDel="00000000" w:rsidR="00000000" w:rsidRPr="00000000">
        <w:rPr>
          <w:rFonts w:ascii="Calibri" w:cs="Calibri" w:eastAsia="Calibri" w:hAnsi="Calibri"/>
          <w:rtl w:val="0"/>
        </w:rPr>
        <w:t xml:space="preserve"> Germany, Greece, Hungary, </w:t>
      </w:r>
      <w:r w:rsidDel="00000000" w:rsidR="00000000" w:rsidRPr="00000000">
        <w:rPr>
          <w:rFonts w:ascii="Calibri" w:cs="Calibri" w:eastAsia="Calibri" w:hAnsi="Calibri"/>
          <w:highlight w:val="white"/>
          <w:rtl w:val="0"/>
        </w:rPr>
        <w:t xml:space="preserve">Ireland</w:t>
      </w:r>
      <w:r w:rsidDel="00000000" w:rsidR="00000000" w:rsidRPr="00000000">
        <w:rPr>
          <w:rFonts w:ascii="Calibri" w:cs="Calibri" w:eastAsia="Calibri" w:hAnsi="Calibri"/>
          <w:rtl w:val="0"/>
        </w:rPr>
        <w:t xml:space="preserve">, Israel, Italy, Lithuania, Luxembourg, Malta, Nepal, Netherlands, North Macedonia, Norway, Poland, Portugal, Republic of Kosova, Romania, Russia, Serbia, Slovakia, Spain, Sweden, Switzerland, Turkey, Ukraine, United Kingdom, USA.</w:t>
        <w:br w:type="textWrapping"/>
      </w:r>
    </w:p>
    <w:p w:rsidR="00000000" w:rsidDel="00000000" w:rsidP="00000000" w:rsidRDefault="00000000" w:rsidRPr="00000000" w14:paraId="00000033">
      <w:pPr>
        <w:spacing w:after="200" w:lineRule="auto"/>
        <w:rPr>
          <w:rFonts w:ascii="Calibri" w:cs="Calibri" w:eastAsia="Calibri" w:hAnsi="Calibri"/>
        </w:rPr>
      </w:pPr>
      <w:r w:rsidDel="00000000" w:rsidR="00000000" w:rsidRPr="00000000">
        <w:rPr>
          <w:rFonts w:ascii="Calibri" w:cs="Calibri" w:eastAsia="Calibri" w:hAnsi="Calibri"/>
          <w:b w:val="1"/>
          <w:rtl w:val="0"/>
        </w:rPr>
        <w:t xml:space="preserve">Languages of EUPHW events: </w:t>
      </w:r>
      <w:r w:rsidDel="00000000" w:rsidR="00000000" w:rsidRPr="00000000">
        <w:rPr>
          <w:rFonts w:ascii="Calibri" w:cs="Calibri" w:eastAsia="Calibri" w:hAnsi="Calibri"/>
          <w:rtl w:val="0"/>
        </w:rPr>
        <w:t xml:space="preserve">English (90), Bulgarian(41), Portuguese (24), Russian (11), German (11), Greek (7), Italian (5), Hungarian (5), Georgian (4), Spanish (4), Serbian (3), Croatian (2), Albanian (1), French (1), Romanian (1), Ukrainian (1), Bosnian (1), Swedish (1), Turkish (1).</w:t>
      </w:r>
    </w:p>
    <w:p w:rsidR="00000000" w:rsidDel="00000000" w:rsidP="00000000" w:rsidRDefault="00000000" w:rsidRPr="00000000" w14:paraId="00000034">
      <w:pPr>
        <w:spacing w:after="20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What is EUPHA?</w:t>
      </w:r>
    </w:p>
    <w:p w:rsidR="00000000" w:rsidDel="00000000" w:rsidP="00000000" w:rsidRDefault="00000000" w:rsidRPr="00000000" w14:paraId="00000036">
      <w:pPr>
        <w:spacing w:after="200" w:lineRule="auto"/>
        <w:rPr>
          <w:rFonts w:ascii="Calibri" w:cs="Calibri" w:eastAsia="Calibri" w:hAnsi="Calibri"/>
        </w:rPr>
      </w:pPr>
      <w:r w:rsidDel="00000000" w:rsidR="00000000" w:rsidRPr="00000000">
        <w:rPr>
          <w:rFonts w:ascii="Calibri" w:cs="Calibri" w:eastAsia="Calibri" w:hAnsi="Calibri"/>
          <w:rtl w:val="0"/>
        </w:rPr>
        <w:t xml:space="preserve">The European Public Health Association, or EUPHA in short, is an umbrella organisation for public health associations in Europe. Our network of national associations of public health represents over 23’000 public health professionals. Our mission is to facilitate and activate a strong voice of the public health network by enhancing visibility of the evidence and by strengthening the capacity of public health professionals. EUPHA contributes to the preservation and improvement of public health in the European region through capacity and knowledge building. We are committed to creating a more inclusive Europe, narrowing all health inequalities among Europeans, by facilitating, activating, and disseminating strong evidence-based voices from the public health community and by strengthening the capacity of public health professionals to achieve evidence-based change. </w:t>
      </w:r>
    </w:p>
    <w:p w:rsidR="00000000" w:rsidDel="00000000" w:rsidP="00000000" w:rsidRDefault="00000000" w:rsidRPr="00000000" w14:paraId="00000037">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EUPHA’s definition of Public Health</w:t>
      </w:r>
    </w:p>
    <w:p w:rsidR="00000000" w:rsidDel="00000000" w:rsidP="00000000" w:rsidRDefault="00000000" w:rsidRPr="00000000" w14:paraId="00000038">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science and art of preventing disease, prolonging life and promoting health and well-being through the organised efforts and informed choices or society, organisations, public and private, communities and individuals, and includes the broader area of public health, health services research, health service delivery and health systems design.”</w:t>
      </w:r>
    </w:p>
    <w:p w:rsidR="00000000" w:rsidDel="00000000" w:rsidP="00000000" w:rsidRDefault="00000000" w:rsidRPr="00000000" w14:paraId="00000039">
      <w:pPr>
        <w:spacing w:after="200" w:lineRule="auto"/>
        <w:jc w:val="both"/>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03A">
      <w:pPr>
        <w:spacing w:after="200" w:lineRule="auto"/>
        <w:jc w:val="both"/>
        <w:rPr>
          <w:rFonts w:ascii="Trebuchet MS" w:cs="Trebuchet MS" w:eastAsia="Trebuchet MS" w:hAnsi="Trebuchet MS"/>
          <w:color w:val="696258"/>
          <w:sz w:val="23"/>
          <w:szCs w:val="23"/>
        </w:rPr>
      </w:pPr>
      <w:r w:rsidDel="00000000" w:rsidR="00000000" w:rsidRPr="00000000">
        <w:rPr>
          <w:rFonts w:ascii="Calibri" w:cs="Calibri" w:eastAsia="Calibri" w:hAnsi="Calibri"/>
          <w:color w:val="1f497d"/>
          <w:sz w:val="17"/>
          <w:szCs w:val="17"/>
        </w:rPr>
        <w:drawing>
          <wp:inline distB="0" distT="0" distL="0" distR="0">
            <wp:extent cx="457200" cy="304800"/>
            <wp:effectExtent b="0" l="0" r="0" t="0"/>
            <wp:docPr descr="800px-Flag_of_Europe.svg" id="8" name="image4.png"/>
            <a:graphic>
              <a:graphicData uri="http://schemas.openxmlformats.org/drawingml/2006/picture">
                <pic:pic>
                  <pic:nvPicPr>
                    <pic:cNvPr descr="800px-Flag_of_Europe.svg" id="0" name="image4.png"/>
                    <pic:cNvPicPr preferRelativeResize="0"/>
                  </pic:nvPicPr>
                  <pic:blipFill>
                    <a:blip r:embed="rId22"/>
                    <a:srcRect b="0" l="0" r="0" t="0"/>
                    <a:stretch>
                      <a:fillRect/>
                    </a:stretch>
                  </pic:blipFill>
                  <pic:spPr>
                    <a:xfrm>
                      <a:off x="0" y="0"/>
                      <a:ext cx="457200" cy="304800"/>
                    </a:xfrm>
                    <a:prstGeom prst="rect"/>
                    <a:ln/>
                  </pic:spPr>
                </pic:pic>
              </a:graphicData>
            </a:graphic>
          </wp:inline>
        </w:drawing>
      </w:r>
      <w:r w:rsidDel="00000000" w:rsidR="00000000" w:rsidRPr="00000000">
        <w:rPr>
          <w:rFonts w:ascii="Calibri" w:cs="Calibri" w:eastAsia="Calibri" w:hAnsi="Calibri"/>
          <w:color w:val="1f497d"/>
          <w:sz w:val="17"/>
          <w:szCs w:val="17"/>
          <w:rtl w:val="0"/>
        </w:rPr>
        <w:t xml:space="preserve"> The European Public Health Week received co-funding under an operating grant from the European Union’s Health Programme (2014-2020).</w:t>
      </w:r>
      <w:r w:rsidDel="00000000" w:rsidR="00000000" w:rsidRPr="00000000">
        <w:rPr>
          <w:rtl w:val="0"/>
        </w:rPr>
      </w:r>
    </w:p>
    <w:sectPr>
      <w:headerReference r:id="rId23" w:type="default"/>
      <w:headerReference r:id="rId24" w:type="first"/>
      <w:headerReference r:id="rId25" w:type="even"/>
      <w:footerReference r:id="rId26" w:type="default"/>
      <w:footerReference r:id="rId27" w:type="first"/>
      <w:footerReference r:id="rId2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Trebuchet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color w:val="4a4a4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E225AB"/>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225AB"/>
    <w:rPr>
      <w:rFonts w:ascii="Segoe UI" w:cs="Segoe UI" w:hAnsi="Segoe UI"/>
      <w:sz w:val="18"/>
      <w:szCs w:val="18"/>
    </w:rPr>
  </w:style>
  <w:style w:type="character" w:styleId="Hyperlink">
    <w:name w:val="Hyperlink"/>
    <w:basedOn w:val="DefaultParagraphFont"/>
    <w:uiPriority w:val="99"/>
    <w:unhideWhenUsed w:val="1"/>
    <w:rsid w:val="00074F7D"/>
    <w:rPr>
      <w:color w:val="0000ff" w:themeColor="hyperlink"/>
      <w:u w:val="single"/>
    </w:rPr>
  </w:style>
  <w:style w:type="character" w:styleId="UnresolvedMention1" w:customStyle="1">
    <w:name w:val="Unresolved Mention1"/>
    <w:basedOn w:val="DefaultParagraphFont"/>
    <w:uiPriority w:val="99"/>
    <w:semiHidden w:val="1"/>
    <w:unhideWhenUsed w:val="1"/>
    <w:rsid w:val="00074F7D"/>
    <w:rPr>
      <w:color w:val="605e5c"/>
      <w:shd w:color="auto" w:fill="e1dfdd" w:val="clear"/>
    </w:rPr>
  </w:style>
  <w:style w:type="paragraph" w:styleId="CommentSubject">
    <w:name w:val="annotation subject"/>
    <w:basedOn w:val="CommentText"/>
    <w:next w:val="CommentText"/>
    <w:link w:val="CommentSubjectChar"/>
    <w:uiPriority w:val="99"/>
    <w:semiHidden w:val="1"/>
    <w:unhideWhenUsed w:val="1"/>
    <w:rsid w:val="00074F7D"/>
    <w:rPr>
      <w:b w:val="1"/>
      <w:bCs w:val="1"/>
    </w:rPr>
  </w:style>
  <w:style w:type="character" w:styleId="CommentSubjectChar" w:customStyle="1">
    <w:name w:val="Comment Subject Char"/>
    <w:basedOn w:val="CommentTextChar"/>
    <w:link w:val="CommentSubject"/>
    <w:uiPriority w:val="99"/>
    <w:semiHidden w:val="1"/>
    <w:rsid w:val="00074F7D"/>
    <w:rPr>
      <w:b w:val="1"/>
      <w:bCs w:val="1"/>
      <w:sz w:val="20"/>
      <w:szCs w:val="20"/>
    </w:rPr>
  </w:style>
  <w:style w:type="paragraph" w:styleId="ListParagraph">
    <w:name w:val="List Paragraph"/>
    <w:basedOn w:val="Normal"/>
    <w:uiPriority w:val="34"/>
    <w:qFormat w:val="1"/>
    <w:rsid w:val="00947C90"/>
    <w:pPr>
      <w:ind w:left="720"/>
      <w:contextualSpacing w:val="1"/>
    </w:pPr>
  </w:style>
  <w:style w:type="character" w:styleId="FollowedHyperlink">
    <w:name w:val="FollowedHyperlink"/>
    <w:basedOn w:val="DefaultParagraphFont"/>
    <w:uiPriority w:val="99"/>
    <w:semiHidden w:val="1"/>
    <w:unhideWhenUsed w:val="1"/>
    <w:rsid w:val="006457F9"/>
    <w:rPr>
      <w:color w:val="800080" w:themeColor="followedHyperlink"/>
      <w:u w:val="single"/>
    </w:rPr>
  </w:style>
  <w:style w:type="paragraph" w:styleId="Header">
    <w:name w:val="header"/>
    <w:basedOn w:val="Normal"/>
    <w:link w:val="HeaderChar"/>
    <w:uiPriority w:val="99"/>
    <w:unhideWhenUsed w:val="1"/>
    <w:rsid w:val="003D4B62"/>
    <w:pPr>
      <w:tabs>
        <w:tab w:val="center" w:pos="4513"/>
        <w:tab w:val="right" w:pos="9026"/>
      </w:tabs>
      <w:spacing w:line="240" w:lineRule="auto"/>
    </w:pPr>
  </w:style>
  <w:style w:type="character" w:styleId="HeaderChar" w:customStyle="1">
    <w:name w:val="Header Char"/>
    <w:basedOn w:val="DefaultParagraphFont"/>
    <w:link w:val="Header"/>
    <w:uiPriority w:val="99"/>
    <w:rsid w:val="003D4B62"/>
  </w:style>
  <w:style w:type="paragraph" w:styleId="Footer">
    <w:name w:val="footer"/>
    <w:basedOn w:val="Normal"/>
    <w:link w:val="FooterChar"/>
    <w:uiPriority w:val="99"/>
    <w:unhideWhenUsed w:val="1"/>
    <w:rsid w:val="003D4B62"/>
    <w:pPr>
      <w:tabs>
        <w:tab w:val="center" w:pos="4513"/>
        <w:tab w:val="right" w:pos="9026"/>
      </w:tabs>
      <w:spacing w:line="240" w:lineRule="auto"/>
    </w:pPr>
  </w:style>
  <w:style w:type="character" w:styleId="FooterChar" w:customStyle="1">
    <w:name w:val="Footer Char"/>
    <w:basedOn w:val="DefaultParagraphFont"/>
    <w:link w:val="Footer"/>
    <w:uiPriority w:val="99"/>
    <w:rsid w:val="003D4B62"/>
  </w:style>
  <w:style w:type="character" w:styleId="s10" w:customStyle="1">
    <w:name w:val="s10"/>
    <w:basedOn w:val="DefaultParagraphFont"/>
    <w:rsid w:val="004E4632"/>
  </w:style>
  <w:style w:type="character" w:styleId="s9" w:customStyle="1">
    <w:name w:val="s9"/>
    <w:basedOn w:val="DefaultParagraphFont"/>
    <w:rsid w:val="004E4632"/>
  </w:style>
  <w:style w:type="character" w:styleId="UnresolvedMention2" w:customStyle="1">
    <w:name w:val="Unresolved Mention2"/>
    <w:basedOn w:val="DefaultParagraphFont"/>
    <w:uiPriority w:val="99"/>
    <w:semiHidden w:val="1"/>
    <w:unhideWhenUsed w:val="1"/>
    <w:rsid w:val="005D3C26"/>
    <w:rPr>
      <w:color w:val="605e5c"/>
      <w:shd w:color="auto" w:fill="e1dfdd" w:val="clear"/>
    </w:rPr>
  </w:style>
  <w:style w:type="character" w:styleId="Emphasis">
    <w:name w:val="Emphasis"/>
    <w:basedOn w:val="DefaultParagraphFont"/>
    <w:uiPriority w:val="20"/>
    <w:qFormat w:val="1"/>
    <w:rsid w:val="006E3DF1"/>
    <w:rPr>
      <w:i w:val="1"/>
      <w:iCs w:val="1"/>
    </w:rPr>
  </w:style>
  <w:style w:type="character" w:styleId="UnresolvedMention">
    <w:name w:val="Unresolved Mention"/>
    <w:basedOn w:val="DefaultParagraphFont"/>
    <w:uiPriority w:val="99"/>
    <w:semiHidden w:val="1"/>
    <w:unhideWhenUsed w:val="1"/>
    <w:rsid w:val="005447A0"/>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youtu.be/v94BcO5abb8" TargetMode="External"/><Relationship Id="rId22" Type="http://schemas.openxmlformats.org/officeDocument/2006/relationships/image" Target="media/image4.png"/><Relationship Id="rId21" Type="http://schemas.openxmlformats.org/officeDocument/2006/relationships/hyperlink" Target="https://drive.google.com/drive/folders/1AH_J4y2obaajKi1HYVqwjpcOEeEPbs3G?usp=sharing" TargetMode="External"/><Relationship Id="rId24" Type="http://schemas.openxmlformats.org/officeDocument/2006/relationships/header" Target="header3.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upha.org/media_toolkit" TargetMode="External"/><Relationship Id="rId26" Type="http://schemas.openxmlformats.org/officeDocument/2006/relationships/footer" Target="footer3.xml"/><Relationship Id="rId25" Type="http://schemas.openxmlformats.org/officeDocument/2006/relationships/header" Target="header2.xml"/><Relationship Id="rId28" Type="http://schemas.openxmlformats.org/officeDocument/2006/relationships/footer" Target="footer1.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jpg"/><Relationship Id="rId11" Type="http://schemas.openxmlformats.org/officeDocument/2006/relationships/image" Target="media/image2.jpg"/><Relationship Id="rId10" Type="http://schemas.openxmlformats.org/officeDocument/2006/relationships/hyperlink" Target="http://www.eupha.org/EUPHW" TargetMode="External"/><Relationship Id="rId13" Type="http://schemas.openxmlformats.org/officeDocument/2006/relationships/hyperlink" Target="http://www.tinyurl.com/InfodemicManagement" TargetMode="External"/><Relationship Id="rId12" Type="http://schemas.openxmlformats.org/officeDocument/2006/relationships/hyperlink" Target="https://eupha.org/EUPHW_Search_for_an_event" TargetMode="External"/><Relationship Id="rId15" Type="http://schemas.openxmlformats.org/officeDocument/2006/relationships/hyperlink" Target="http://www.tinyurl.com/EUPHAGAMIAN" TargetMode="External"/><Relationship Id="rId14" Type="http://schemas.openxmlformats.org/officeDocument/2006/relationships/hyperlink" Target="https://eupha.org/repository/EUPHW/EUPHW_2021/New%20challenges%20in%20mental%20health_kick%20off%20webinar%20EUPHW%2018%20May%202021%20programme.pdf" TargetMode="External"/><Relationship Id="rId17" Type="http://schemas.openxmlformats.org/officeDocument/2006/relationships/hyperlink" Target="https://tinyurl.com/EUPHAEFAD" TargetMode="External"/><Relationship Id="rId16" Type="http://schemas.openxmlformats.org/officeDocument/2006/relationships/hyperlink" Target="http://www.tinyurl.com/YourHealthyCity" TargetMode="External"/><Relationship Id="rId19" Type="http://schemas.openxmlformats.org/officeDocument/2006/relationships/hyperlink" Target="https://eupha.org/EUPHW" TargetMode="External"/><Relationship Id="rId18" Type="http://schemas.openxmlformats.org/officeDocument/2006/relationships/hyperlink" Target="http://www.tinyurl.com/EUPHAEuroHeal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Rei2MfML0X5sIBpjYp5to/2qNw==">AMUW2mWYwKAJtqvnJMhn+s4PsVvPSOdKyXx6CopGxtC/Z1A9Pk+S5j2qPuDgGK7vPwwgmSD0wrPXhtw/AU/jToYrIT+PAvkkMFKHqZRhyTwxMUtEhfNUvltKdKrR2sn4PUhesxd2oH3B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2019-05-08T09:22:00Z</dcterms:created>
  <dc:creator>Maaike Droogers</dc:creator>
</cp:coreProperties>
</file>